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918F2" w14:textId="77777777" w:rsidR="00B15BD6" w:rsidRDefault="00B15BD6" w:rsidP="00B15BD6">
      <w:r>
        <w:t xml:space="preserve">Η Ένωση διαθέτει θεσμικό πλαίσιο που αποσκοπεί στην προώθηση των αξιών της, στην επιδίωξη των στόχων της, στην εξυπηρέτηση των συμφερόντων της, των συμφερόντων των πολιτών της και των συμφερόντων των κρατών μελών, καθώς και στη διασφάλιση της συνοχής, της αποτελεσματικότητας και της συνέχειας των πολιτικών και των </w:t>
      </w:r>
      <w:proofErr w:type="spellStart"/>
      <w:r>
        <w:t>δράσεών</w:t>
      </w:r>
      <w:proofErr w:type="spellEnd"/>
      <w:r>
        <w:t xml:space="preserve"> της.</w:t>
      </w:r>
    </w:p>
    <w:p w14:paraId="2BDED29C" w14:textId="77777777" w:rsidR="00B15BD6" w:rsidRDefault="00B15BD6" w:rsidP="00B15BD6">
      <w:r>
        <w:t>Τα θεσμικά όργανα της Ένωσης είναι:</w:t>
      </w:r>
    </w:p>
    <w:p w14:paraId="1E426438" w14:textId="77777777" w:rsidR="00B15BD6" w:rsidRDefault="00B15BD6" w:rsidP="00B15BD6">
      <w:r>
        <w:t>- το Ευρωπαϊκό Κοινοβούλιο,</w:t>
      </w:r>
    </w:p>
    <w:p w14:paraId="740B7F00" w14:textId="77777777" w:rsidR="00B15BD6" w:rsidRDefault="00B15BD6" w:rsidP="00B15BD6">
      <w:r>
        <w:t>- το Ευρωπαϊκό Συμβούλιο,</w:t>
      </w:r>
    </w:p>
    <w:p w14:paraId="781407DA" w14:textId="77777777" w:rsidR="00B15BD6" w:rsidRDefault="00B15BD6" w:rsidP="00B15BD6">
      <w:r>
        <w:t>- το Συμβούλιο,</w:t>
      </w:r>
    </w:p>
    <w:p w14:paraId="337E22EB" w14:textId="77777777" w:rsidR="00B15BD6" w:rsidRDefault="00B15BD6" w:rsidP="00B15BD6">
      <w:r>
        <w:t>- η Ευρωπαϊκή Επιτροπή (εφεξής καλούμενη η "Επιτροπή"),</w:t>
      </w:r>
    </w:p>
    <w:p w14:paraId="090E5A6E" w14:textId="77777777" w:rsidR="00B15BD6" w:rsidRDefault="00B15BD6" w:rsidP="00B15BD6">
      <w:r>
        <w:t>- το Δικαστήριο της Ευρωπαϊκής Ένωσης,</w:t>
      </w:r>
    </w:p>
    <w:p w14:paraId="06AFE543" w14:textId="77777777" w:rsidR="00B15BD6" w:rsidRDefault="00B15BD6" w:rsidP="00B15BD6">
      <w:r>
        <w:t>- η Ευρωπαϊκή Κεντρική Τράπεζα,</w:t>
      </w:r>
    </w:p>
    <w:p w14:paraId="24FAF0C4" w14:textId="77777777" w:rsidR="00B15BD6" w:rsidRDefault="00B15BD6" w:rsidP="00B15BD6">
      <w:r>
        <w:t>- το Ελεγκτικό Συνέδριο.</w:t>
      </w:r>
    </w:p>
    <w:p w14:paraId="49F3563C" w14:textId="77777777" w:rsidR="00B15BD6" w:rsidRDefault="00B15BD6" w:rsidP="00B15BD6">
      <w:r>
        <w:t xml:space="preserve">2. Κάθε θεσμικό όργανο δρα εντός των ορίων των αρμοδιοτήτων που του ανατίθενται από τις Συνθήκες, σύμφωνα με τις διαδικασίες, τους όρους και τους σκοπούς τους οποίους προβλέπουν. Τα θεσμικά όργανα συνεργάζονται μεταξύ τους καλή τη </w:t>
      </w:r>
      <w:proofErr w:type="spellStart"/>
      <w:r>
        <w:t>πίστει</w:t>
      </w:r>
      <w:proofErr w:type="spellEnd"/>
      <w:r>
        <w:t>.</w:t>
      </w:r>
    </w:p>
    <w:p w14:paraId="17401D22" w14:textId="77777777" w:rsidR="00B15BD6" w:rsidRDefault="00B15BD6" w:rsidP="00B15BD6">
      <w:r>
        <w:t>3. Οι διατάξεις σχετικά με την Ευρωπαϊκή Κεντρική Τράπεζα και το Ελεγκτικό Συνέδριο, καθώς και οι λεπτομερείς διατάξεις σχετικά με τα άλλα θεσμικά όργανα, περιέχονται στη Συνθήκη για τη λειτουργία της Ευρωπαϊκής Ένωσης.</w:t>
      </w:r>
    </w:p>
    <w:p w14:paraId="18410FA5" w14:textId="11AA52F5" w:rsidR="00E4054E" w:rsidRDefault="00B15BD6" w:rsidP="00B15BD6">
      <w:r>
        <w:t>4. Το Ευρωπαϊκό Κοινοβούλιο, το Συμβούλιο και η Επιτροπή επικουρούνται από την Οικονομική και Κοινωνική Επιτροπή και από την Επιτροπή των Περιφερειών, οι οποίες ασκούν συμβουλευτικά καθήκοντα.</w:t>
      </w:r>
    </w:p>
    <w:sectPr w:rsidR="00E405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D6"/>
    <w:rsid w:val="00B15BD6"/>
    <w:rsid w:val="00E405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0F19"/>
  <w15:chartTrackingRefBased/>
  <w15:docId w15:val="{F80A2E95-49E6-4CA7-B7FD-D5C707F9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1046</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Χριστινα Λιοντη</dc:creator>
  <cp:keywords/>
  <dc:description/>
  <cp:lastModifiedBy>Χριστινα Λιοντη</cp:lastModifiedBy>
  <cp:revision>2</cp:revision>
  <dcterms:created xsi:type="dcterms:W3CDTF">2020-11-12T09:16:00Z</dcterms:created>
  <dcterms:modified xsi:type="dcterms:W3CDTF">2020-11-12T09:17:00Z</dcterms:modified>
</cp:coreProperties>
</file>